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7" w:rsidRPr="00767CDD" w:rsidRDefault="00807A10">
      <w:pPr>
        <w:rPr>
          <w:vertAlign w:val="subscript"/>
        </w:rPr>
      </w:pPr>
      <w:r>
        <w:t xml:space="preserve">Today, July </w:t>
      </w:r>
      <w:r w:rsidR="00550DA1">
        <w:t>2</w:t>
      </w:r>
      <w:r w:rsidR="0092716E">
        <w:t>6</w:t>
      </w:r>
      <w:r w:rsidR="005123FF" w:rsidRPr="005123FF">
        <w:rPr>
          <w:vertAlign w:val="superscript"/>
        </w:rPr>
        <w:t>th</w:t>
      </w:r>
      <w:r w:rsidR="005123FF">
        <w:t xml:space="preserve"> </w:t>
      </w:r>
      <w:r w:rsidR="00550DA1">
        <w:t xml:space="preserve"> </w:t>
      </w:r>
    </w:p>
    <w:p w:rsidR="00702098" w:rsidRDefault="00807A10" w:rsidP="005123FF">
      <w:r>
        <w:t>Ch.</w:t>
      </w:r>
      <w:r w:rsidR="0002013C">
        <w:t xml:space="preserve"> </w:t>
      </w:r>
      <w:r w:rsidR="00985BC9">
        <w:t>9</w:t>
      </w:r>
      <w:r w:rsidR="00502A30">
        <w:t xml:space="preserve"> and more…</w:t>
      </w:r>
      <w:r w:rsidR="00702098">
        <w:t xml:space="preserve"> </w:t>
      </w:r>
    </w:p>
    <w:p w:rsidR="0092716E" w:rsidRDefault="0092716E" w:rsidP="0092716E">
      <w:pPr>
        <w:pStyle w:val="ListParagraph"/>
        <w:numPr>
          <w:ilvl w:val="0"/>
          <w:numId w:val="6"/>
        </w:numPr>
      </w:pPr>
      <w:r>
        <w:t xml:space="preserve">Submit Selection 2 for class participation </w:t>
      </w:r>
      <w:r w:rsidRPr="0092716E">
        <w:rPr>
          <w:b/>
          <w:sz w:val="28"/>
          <w:u w:val="single"/>
        </w:rPr>
        <w:t>NOW</w:t>
      </w:r>
      <w:r>
        <w:t>.</w:t>
      </w:r>
      <w:r w:rsidR="002D1722">
        <w:t xml:space="preserve">  </w:t>
      </w:r>
      <w:r w:rsidR="002D1722" w:rsidRPr="002D1722">
        <w:rPr>
          <w:u w:val="double"/>
        </w:rPr>
        <w:t>Do not give to me after 9:30.</w:t>
      </w:r>
    </w:p>
    <w:p w:rsidR="0092716E" w:rsidRDefault="0092716E" w:rsidP="0092716E">
      <w:pPr>
        <w:pStyle w:val="ListParagraph"/>
        <w:numPr>
          <w:ilvl w:val="0"/>
          <w:numId w:val="6"/>
        </w:numPr>
      </w:pPr>
      <w:r>
        <w:t xml:space="preserve">Show me your write up for your next Read Aloud lesson with your buddy.  What are you actually going to do?  Then, in your submission in the Assignment </w:t>
      </w:r>
      <w:proofErr w:type="spellStart"/>
      <w:r>
        <w:t>dropbox</w:t>
      </w:r>
      <w:proofErr w:type="spellEnd"/>
      <w:r>
        <w:t>, tell me what you specifically did.  (No generalities, please.)</w:t>
      </w:r>
    </w:p>
    <w:p w:rsidR="003E3A69" w:rsidRDefault="003E3A69" w:rsidP="0092716E">
      <w:pPr>
        <w:pStyle w:val="ListParagraph"/>
        <w:numPr>
          <w:ilvl w:val="0"/>
          <w:numId w:val="6"/>
        </w:numPr>
      </w:pPr>
      <w:r>
        <w:t>Discuss together the answers to Selection 2 “Cell Phones”</w:t>
      </w:r>
    </w:p>
    <w:p w:rsidR="003E3A69" w:rsidRDefault="003E3A69" w:rsidP="0092716E">
      <w:pPr>
        <w:pStyle w:val="ListParagraph"/>
        <w:numPr>
          <w:ilvl w:val="0"/>
          <w:numId w:val="6"/>
        </w:numPr>
      </w:pPr>
      <w:r>
        <w:t>Choose either to read the article on beauty or being a man.</w:t>
      </w:r>
    </w:p>
    <w:p w:rsidR="003E3A69" w:rsidRDefault="003E3A69" w:rsidP="003E3A69">
      <w:pPr>
        <w:pStyle w:val="ListParagraph"/>
        <w:numPr>
          <w:ilvl w:val="1"/>
          <w:numId w:val="6"/>
        </w:numPr>
      </w:pPr>
      <w:r>
        <w:t>Do Comprehension</w:t>
      </w:r>
    </w:p>
    <w:p w:rsidR="003E3A69" w:rsidRDefault="003E3A69" w:rsidP="003E3A69">
      <w:pPr>
        <w:pStyle w:val="ListParagraph"/>
        <w:numPr>
          <w:ilvl w:val="0"/>
          <w:numId w:val="6"/>
        </w:numPr>
      </w:pPr>
      <w:r>
        <w:t>Do Vocabulary Skill Booster at end of chapter.</w:t>
      </w:r>
      <w:bookmarkStart w:id="0" w:name="_GoBack"/>
      <w:bookmarkEnd w:id="0"/>
    </w:p>
    <w:p w:rsidR="0030318F" w:rsidRDefault="0030318F" w:rsidP="0030318F">
      <w:pPr>
        <w:jc w:val="center"/>
      </w:pPr>
      <w:r>
        <w:t>**</w:t>
      </w:r>
      <w:proofErr w:type="gramStart"/>
      <w:r>
        <w:t xml:space="preserve">*  </w:t>
      </w:r>
      <w:r w:rsidRPr="0030318F">
        <w:rPr>
          <w:rFonts w:ascii="Curlz MT" w:hAnsi="Curlz MT"/>
          <w:b/>
          <w:color w:val="00FF00"/>
          <w:sz w:val="36"/>
        </w:rPr>
        <w:t>Time</w:t>
      </w:r>
      <w:proofErr w:type="gramEnd"/>
      <w:r w:rsidRPr="0030318F">
        <w:rPr>
          <w:rFonts w:ascii="Curlz MT" w:hAnsi="Curlz MT"/>
          <w:b/>
          <w:color w:val="00FF00"/>
          <w:sz w:val="36"/>
        </w:rPr>
        <w:t xml:space="preserve"> to </w:t>
      </w:r>
      <w:r w:rsidR="00CA772D">
        <w:rPr>
          <w:rFonts w:ascii="Curlz MT" w:hAnsi="Curlz MT"/>
          <w:b/>
          <w:color w:val="00FF00"/>
          <w:sz w:val="36"/>
        </w:rPr>
        <w:t xml:space="preserve">work on your </w:t>
      </w:r>
      <w:proofErr w:type="spellStart"/>
      <w:r w:rsidR="00CA772D">
        <w:rPr>
          <w:rFonts w:ascii="Curlz MT" w:hAnsi="Curlz MT"/>
          <w:b/>
          <w:color w:val="00FF00"/>
          <w:sz w:val="36"/>
        </w:rPr>
        <w:t>StudyPlan</w:t>
      </w:r>
      <w:proofErr w:type="spellEnd"/>
      <w:r w:rsidR="00CA772D">
        <w:rPr>
          <w:rFonts w:ascii="Curlz MT" w:hAnsi="Curlz MT"/>
          <w:b/>
          <w:color w:val="00FF00"/>
          <w:sz w:val="36"/>
        </w:rPr>
        <w:t xml:space="preserve"> progress</w:t>
      </w:r>
      <w:r w:rsidRPr="0030318F">
        <w:rPr>
          <w:rFonts w:ascii="Curlz MT" w:hAnsi="Curlz MT"/>
          <w:b/>
          <w:sz w:val="36"/>
        </w:rPr>
        <w:t>!</w:t>
      </w:r>
      <w:r w:rsidRPr="0030318F">
        <w:rPr>
          <w:sz w:val="36"/>
        </w:rPr>
        <w:t xml:space="preserve">  </w:t>
      </w:r>
      <w:r>
        <w:t>***</w:t>
      </w:r>
    </w:p>
    <w:p w:rsidR="00C44AB5" w:rsidRDefault="00550DA1">
      <w:r>
        <w:t xml:space="preserve">Continue improving your scores </w:t>
      </w:r>
      <w:r w:rsidR="00974658">
        <w:t>in your Study Plan.</w:t>
      </w:r>
    </w:p>
    <w:p w:rsidR="00407D3C" w:rsidRPr="00407D3C" w:rsidRDefault="00094C9B" w:rsidP="00094C9B">
      <w:pPr>
        <w:rPr>
          <w:sz w:val="32"/>
        </w:rPr>
      </w:pPr>
      <w:r w:rsidRPr="00407D3C">
        <w:rPr>
          <w:sz w:val="32"/>
        </w:rPr>
        <w:t xml:space="preserve">Homework:  </w:t>
      </w:r>
    </w:p>
    <w:p w:rsidR="005123FF" w:rsidRDefault="005123FF" w:rsidP="00E66D33">
      <w:pPr>
        <w:pStyle w:val="ListParagraph"/>
        <w:numPr>
          <w:ilvl w:val="0"/>
          <w:numId w:val="4"/>
        </w:numPr>
      </w:pPr>
      <w:r>
        <w:t xml:space="preserve">Work on your final Reading Log and be prepared to share with us on the </w:t>
      </w:r>
      <w:r w:rsidR="00B85EE9">
        <w:t>1</w:t>
      </w:r>
      <w:r w:rsidR="00B85EE9" w:rsidRPr="00B85EE9">
        <w:rPr>
          <w:vertAlign w:val="superscript"/>
        </w:rPr>
        <w:t>st</w:t>
      </w:r>
      <w:r>
        <w:t>.</w:t>
      </w:r>
    </w:p>
    <w:p w:rsidR="00F12868" w:rsidRDefault="00407D3C" w:rsidP="00F12868">
      <w:pPr>
        <w:pStyle w:val="ListParagraph"/>
        <w:numPr>
          <w:ilvl w:val="0"/>
          <w:numId w:val="4"/>
        </w:numPr>
      </w:pPr>
      <w:r>
        <w:t>Continue improving your scores on your Study Plan which are below 80%.</w:t>
      </w:r>
      <w:r w:rsidR="00F12868">
        <w:t xml:space="preserve">  </w:t>
      </w:r>
    </w:p>
    <w:p w:rsidR="00407D3C" w:rsidRDefault="00407D3C" w:rsidP="00407D3C">
      <w:pPr>
        <w:pStyle w:val="ListParagraph"/>
        <w:numPr>
          <w:ilvl w:val="0"/>
          <w:numId w:val="4"/>
        </w:numPr>
      </w:pPr>
      <w:r>
        <w:t xml:space="preserve">We will </w:t>
      </w:r>
      <w:r w:rsidR="00D07382">
        <w:t xml:space="preserve">work </w:t>
      </w:r>
      <w:r w:rsidR="00F12868">
        <w:t xml:space="preserve">on </w:t>
      </w:r>
      <w:r>
        <w:t xml:space="preserve">Ch. </w:t>
      </w:r>
      <w:r w:rsidR="00D07382">
        <w:t>10</w:t>
      </w:r>
      <w:r>
        <w:t xml:space="preserve"> on Monday.  Please be prepared.</w:t>
      </w:r>
    </w:p>
    <w:p w:rsidR="0092716E" w:rsidRDefault="0092716E" w:rsidP="00407D3C">
      <w:pPr>
        <w:pStyle w:val="ListParagraph"/>
        <w:numPr>
          <w:ilvl w:val="0"/>
          <w:numId w:val="4"/>
        </w:numPr>
      </w:pPr>
      <w:r>
        <w:t xml:space="preserve">Which chapter would you like to share with us as part of your final presentation on the </w:t>
      </w:r>
      <w:r w:rsidR="00B85EE9">
        <w:t>1</w:t>
      </w:r>
      <w:r w:rsidR="00B85EE9" w:rsidRPr="00B85EE9">
        <w:rPr>
          <w:vertAlign w:val="superscript"/>
        </w:rPr>
        <w:t>st</w:t>
      </w:r>
      <w:r>
        <w:t>?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“Vocabulary” </w:t>
      </w:r>
      <w:r w:rsidR="0092716E">
        <w:t>Chapter 2</w:t>
      </w:r>
      <w:r>
        <w:t xml:space="preserve"> - Dale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“Main Idea” </w:t>
      </w:r>
      <w:r w:rsidR="0092716E">
        <w:t>Chapter 4</w:t>
      </w:r>
      <w:r>
        <w:t xml:space="preserve"> - Elizabeth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“Patterns of Organization” </w:t>
      </w:r>
      <w:r w:rsidR="0092716E">
        <w:t>Chapter 5</w:t>
      </w:r>
      <w:r>
        <w:t xml:space="preserve"> - Sarah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“Organizing Textbook Information” </w:t>
      </w:r>
      <w:r w:rsidR="0092716E">
        <w:t>Chapter 6</w:t>
      </w:r>
      <w:r>
        <w:t xml:space="preserve"> - Raquel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“Inference” </w:t>
      </w:r>
      <w:r w:rsidR="0092716E">
        <w:t>Chapter 7</w:t>
      </w:r>
      <w:r>
        <w:t xml:space="preserve"> - Aaron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“Point of View” </w:t>
      </w:r>
      <w:r w:rsidR="0092716E">
        <w:t>Chapter 8</w:t>
      </w:r>
      <w:r>
        <w:t xml:space="preserve"> - Hannah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“Graphic Illustrations” </w:t>
      </w:r>
      <w:r w:rsidR="0092716E">
        <w:t>Chapter 10</w:t>
      </w:r>
      <w:r>
        <w:t xml:space="preserve"> - Marisa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“Rate Flexibility” </w:t>
      </w:r>
      <w:r w:rsidR="0092716E">
        <w:t>Chapter 11</w:t>
      </w:r>
      <w:r>
        <w:t xml:space="preserve"> - James</w:t>
      </w:r>
    </w:p>
    <w:p w:rsidR="0092716E" w:rsidRPr="004759AC" w:rsidRDefault="00A55E40" w:rsidP="0092716E">
      <w:pPr>
        <w:pStyle w:val="ListParagraph"/>
        <w:numPr>
          <w:ilvl w:val="1"/>
          <w:numId w:val="4"/>
        </w:numPr>
      </w:pPr>
      <w:r>
        <w:t xml:space="preserve">“Test Taking” </w:t>
      </w:r>
      <w:r w:rsidR="0092716E">
        <w:t>Chapter 12</w:t>
      </w:r>
      <w:r>
        <w:t xml:space="preserve"> - </w:t>
      </w:r>
      <w:proofErr w:type="spellStart"/>
      <w:r>
        <w:t>Jama</w:t>
      </w:r>
      <w:proofErr w:type="spellEnd"/>
    </w:p>
    <w:p w:rsidR="00A96F52" w:rsidRDefault="006262EC" w:rsidP="00F12868">
      <w:pPr>
        <w:jc w:val="center"/>
        <w:rPr>
          <w:sz w:val="28"/>
        </w:rPr>
      </w:pPr>
      <w:r w:rsidRPr="00F72C51">
        <w:rPr>
          <w:sz w:val="28"/>
          <w:u w:val="single"/>
        </w:rPr>
        <w:t xml:space="preserve">Assignments due </w:t>
      </w:r>
      <w:r w:rsidR="0051007E">
        <w:rPr>
          <w:sz w:val="28"/>
          <w:u w:val="single"/>
        </w:rPr>
        <w:t>Monday before 9:20</w:t>
      </w:r>
      <w:r w:rsidRPr="00F72C51">
        <w:rPr>
          <w:sz w:val="28"/>
        </w:rPr>
        <w:t>:</w:t>
      </w:r>
      <w:r w:rsidR="00344E50" w:rsidRPr="00F72C51">
        <w:rPr>
          <w:sz w:val="28"/>
        </w:rPr>
        <w:t xml:space="preserve"> (</w:t>
      </w:r>
      <w:r w:rsidR="00344E50" w:rsidRPr="00F72C51">
        <w:rPr>
          <w:color w:val="FF0000"/>
          <w:sz w:val="28"/>
        </w:rPr>
        <w:t>Submit as docs in Bb</w:t>
      </w:r>
      <w:r w:rsidR="00344E50" w:rsidRPr="00F72C51">
        <w:rPr>
          <w:sz w:val="28"/>
        </w:rPr>
        <w:t>.</w:t>
      </w:r>
      <w:r w:rsidR="00974658">
        <w:rPr>
          <w:sz w:val="28"/>
        </w:rPr>
        <w:t>)</w:t>
      </w:r>
    </w:p>
    <w:p w:rsidR="00A96F52" w:rsidRDefault="00F12868" w:rsidP="00F72C5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5B30" wp14:editId="3A903EC4">
                <wp:simplePos x="0" y="0"/>
                <wp:positionH relativeFrom="column">
                  <wp:posOffset>1714500</wp:posOffset>
                </wp:positionH>
                <wp:positionV relativeFrom="paragraph">
                  <wp:posOffset>52705</wp:posOffset>
                </wp:positionV>
                <wp:extent cx="2343150" cy="495300"/>
                <wp:effectExtent l="0" t="0" r="19050" b="1905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tardies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= 1 absence</w:t>
                            </w:r>
                          </w:p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absences = possible withdrawal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1" o:spid="_x0000_s1028" type="#_x0000_t202" style="position:absolute;margin-left:135pt;margin-top:4.15pt;width:184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" fillcolor="red" strokecolor="#7f7f7f [1601]">
                <v:textbox>
                  <w:txbxContent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tardies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= 1 absence</w:t>
                      </w:r>
                    </w:p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absences = possible withdrawal</w:t>
                      </w:r>
                    </w:p>
                  </w:txbxContent>
                </v:textbox>
              </v:shape>
            </w:pict>
          </mc:Fallback>
        </mc:AlternateContent>
      </w:r>
    </w:p>
    <w:p w:rsidR="00853C3D" w:rsidRPr="00F72C51" w:rsidRDefault="00853C3D" w:rsidP="00F72C51"/>
    <w:sectPr w:rsidR="00853C3D" w:rsidRPr="00F72C51" w:rsidSect="00814C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010"/>
    <w:multiLevelType w:val="hybridMultilevel"/>
    <w:tmpl w:val="DEB4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492B"/>
    <w:multiLevelType w:val="hybridMultilevel"/>
    <w:tmpl w:val="868A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472C"/>
    <w:multiLevelType w:val="hybridMultilevel"/>
    <w:tmpl w:val="89342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72613"/>
    <w:multiLevelType w:val="hybridMultilevel"/>
    <w:tmpl w:val="BE38F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512A8"/>
    <w:multiLevelType w:val="hybridMultilevel"/>
    <w:tmpl w:val="A8B23BF4"/>
    <w:lvl w:ilvl="0" w:tplc="25DCF6F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00FF0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33E20"/>
    <w:multiLevelType w:val="hybridMultilevel"/>
    <w:tmpl w:val="1B72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0"/>
    <w:rsid w:val="0002013C"/>
    <w:rsid w:val="00026DD1"/>
    <w:rsid w:val="000377F7"/>
    <w:rsid w:val="00040167"/>
    <w:rsid w:val="00094C9B"/>
    <w:rsid w:val="000B26D1"/>
    <w:rsid w:val="0013521B"/>
    <w:rsid w:val="001B17D4"/>
    <w:rsid w:val="00255CC0"/>
    <w:rsid w:val="002D1722"/>
    <w:rsid w:val="0030318F"/>
    <w:rsid w:val="00344E50"/>
    <w:rsid w:val="003E3A69"/>
    <w:rsid w:val="00407A22"/>
    <w:rsid w:val="00407D3C"/>
    <w:rsid w:val="004759AC"/>
    <w:rsid w:val="00495373"/>
    <w:rsid w:val="004A4587"/>
    <w:rsid w:val="00502A30"/>
    <w:rsid w:val="0051007E"/>
    <w:rsid w:val="005123FF"/>
    <w:rsid w:val="00535318"/>
    <w:rsid w:val="00550DA1"/>
    <w:rsid w:val="005B2AC5"/>
    <w:rsid w:val="006262EC"/>
    <w:rsid w:val="00702098"/>
    <w:rsid w:val="00731816"/>
    <w:rsid w:val="00767CDD"/>
    <w:rsid w:val="007D7CCE"/>
    <w:rsid w:val="00807A10"/>
    <w:rsid w:val="00814C7F"/>
    <w:rsid w:val="00853C3D"/>
    <w:rsid w:val="008D41CA"/>
    <w:rsid w:val="00917D3D"/>
    <w:rsid w:val="0092716E"/>
    <w:rsid w:val="0096589B"/>
    <w:rsid w:val="00974658"/>
    <w:rsid w:val="00985BC9"/>
    <w:rsid w:val="009D61F1"/>
    <w:rsid w:val="00A50F13"/>
    <w:rsid w:val="00A55E40"/>
    <w:rsid w:val="00A96F52"/>
    <w:rsid w:val="00AD6802"/>
    <w:rsid w:val="00B450C9"/>
    <w:rsid w:val="00B47726"/>
    <w:rsid w:val="00B85EE9"/>
    <w:rsid w:val="00C44AB5"/>
    <w:rsid w:val="00C5574C"/>
    <w:rsid w:val="00CA772D"/>
    <w:rsid w:val="00CE0365"/>
    <w:rsid w:val="00D07382"/>
    <w:rsid w:val="00D86957"/>
    <w:rsid w:val="00DD2747"/>
    <w:rsid w:val="00E04524"/>
    <w:rsid w:val="00E42B69"/>
    <w:rsid w:val="00E42EA5"/>
    <w:rsid w:val="00E568DB"/>
    <w:rsid w:val="00E66D33"/>
    <w:rsid w:val="00EC47C6"/>
    <w:rsid w:val="00F060A2"/>
    <w:rsid w:val="00F12868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5</cp:revision>
  <cp:lastPrinted>2012-07-18T16:16:00Z</cp:lastPrinted>
  <dcterms:created xsi:type="dcterms:W3CDTF">2012-07-26T15:52:00Z</dcterms:created>
  <dcterms:modified xsi:type="dcterms:W3CDTF">2012-07-26T17:05:00Z</dcterms:modified>
</cp:coreProperties>
</file>